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9" w:rsidRDefault="009139C9" w:rsidP="009139C9">
      <w:pPr>
        <w:jc w:val="center"/>
        <w:rPr>
          <w:rFonts w:ascii="Times New Roman" w:hAnsi="Times New Roman" w:cs="Times New Roman"/>
          <w:sz w:val="56"/>
          <w:szCs w:val="56"/>
        </w:rPr>
      </w:pPr>
      <w:r w:rsidRPr="00915F1F">
        <w:rPr>
          <w:rFonts w:ascii="Times New Roman" w:hAnsi="Times New Roman" w:cs="Times New Roman"/>
          <w:noProof/>
        </w:rPr>
        <w:drawing>
          <wp:inline distT="0" distB="0" distL="0" distR="0" wp14:anchorId="6ABF8DE7" wp14:editId="51B3C0A4">
            <wp:extent cx="2990850" cy="847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91" cy="85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C9" w:rsidRDefault="009139C9" w:rsidP="009139C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>C</w:t>
      </w:r>
      <w:r w:rsidRPr="001236AE">
        <w:rPr>
          <w:rFonts w:ascii="Times New Roman" w:hAnsi="Times New Roman" w:cs="Times New Roman"/>
          <w:sz w:val="44"/>
          <w:szCs w:val="44"/>
        </w:rPr>
        <w:t>ommunity-</w:t>
      </w:r>
      <w:r>
        <w:rPr>
          <w:rFonts w:ascii="Times New Roman" w:hAnsi="Times New Roman" w:cs="Times New Roman"/>
          <w:sz w:val="56"/>
          <w:szCs w:val="56"/>
        </w:rPr>
        <w:t>B</w:t>
      </w:r>
      <w:r w:rsidRPr="001236AE">
        <w:rPr>
          <w:rFonts w:ascii="Times New Roman" w:hAnsi="Times New Roman" w:cs="Times New Roman"/>
          <w:sz w:val="44"/>
          <w:szCs w:val="44"/>
        </w:rPr>
        <w:t xml:space="preserve">ased </w:t>
      </w:r>
      <w:r w:rsidRPr="003C5620">
        <w:rPr>
          <w:rFonts w:ascii="Times New Roman" w:hAnsi="Times New Roman" w:cs="Times New Roman"/>
          <w:sz w:val="56"/>
          <w:szCs w:val="56"/>
        </w:rPr>
        <w:t>L</w:t>
      </w:r>
      <w:r>
        <w:rPr>
          <w:rFonts w:ascii="Times New Roman" w:hAnsi="Times New Roman" w:cs="Times New Roman"/>
          <w:sz w:val="44"/>
          <w:szCs w:val="44"/>
        </w:rPr>
        <w:t xml:space="preserve">earning </w:t>
      </w:r>
      <w:r w:rsidRPr="003C5620">
        <w:rPr>
          <w:rFonts w:ascii="Times New Roman" w:hAnsi="Times New Roman" w:cs="Times New Roman"/>
          <w:sz w:val="56"/>
          <w:szCs w:val="56"/>
        </w:rPr>
        <w:t>A</w:t>
      </w:r>
      <w:r>
        <w:rPr>
          <w:rFonts w:ascii="Times New Roman" w:hAnsi="Times New Roman" w:cs="Times New Roman"/>
          <w:sz w:val="44"/>
          <w:szCs w:val="44"/>
        </w:rPr>
        <w:t>greement</w:t>
      </w:r>
    </w:p>
    <w:p w:rsidR="009139C9" w:rsidRPr="00CF31F1" w:rsidRDefault="009139C9" w:rsidP="009139C9">
      <w:pPr>
        <w:rPr>
          <w:rFonts w:ascii="Times New Roman" w:hAnsi="Times New Roman" w:cs="Times New Roman"/>
          <w:sz w:val="20"/>
          <w:szCs w:val="20"/>
        </w:rPr>
      </w:pPr>
    </w:p>
    <w:p w:rsidR="009139C9" w:rsidRPr="00606FBC" w:rsidRDefault="009139C9" w:rsidP="009139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FBC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06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6FBC">
        <w:rPr>
          <w:rFonts w:ascii="Times New Roman" w:hAnsi="Times New Roman" w:cs="Times New Roman"/>
          <w:sz w:val="24"/>
          <w:szCs w:val="24"/>
        </w:rPr>
        <w:t xml:space="preserve">Spring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6FBC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139C9" w:rsidRPr="00CF31F1" w:rsidRDefault="009139C9" w:rsidP="009139C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placement/Agency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Placement Contact Person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student enrolled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your signature below states your commitment to the following:</w:t>
      </w:r>
    </w:p>
    <w:p w:rsidR="009139C9" w:rsidRPr="00606FBC" w:rsidRDefault="009139C9" w:rsidP="009139C9">
      <w:pPr>
        <w:rPr>
          <w:rFonts w:ascii="Times New Roman" w:hAnsi="Times New Roman" w:cs="Times New Roman"/>
          <w:sz w:val="20"/>
          <w:szCs w:val="20"/>
        </w:rPr>
      </w:pP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1. 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9C9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9139C9">
        <w:rPr>
          <w:rFonts w:ascii="Times New Roman" w:hAnsi="Times New Roman" w:cs="Times New Roman"/>
          <w:sz w:val="24"/>
          <w:szCs w:val="24"/>
        </w:rPr>
        <w:t xml:space="preserve"> of community service in the above named placement beginning as soon as possible but no later than the week of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2.  Specific hours will be determined mutually by the student’s schedule and the needs of the placement.  HOWEVER, ONCE A SCHEDULE IS DETERMINED, THE STUDENT WILL ADHERE TO AGREED UPON DATES AND TIMES.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3.  Student volunteer will comply with the agency standards and regulations set forth by contact person.  Student volunteer will service in a professional manner with respect for others and an open, caring attitude.  Student volunteer will be on time, call the placemen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39C9">
        <w:rPr>
          <w:rFonts w:ascii="Times New Roman" w:hAnsi="Times New Roman" w:cs="Times New Roman"/>
          <w:sz w:val="24"/>
          <w:szCs w:val="24"/>
        </w:rPr>
        <w:t xml:space="preserve"> if they cannot attend du</w:t>
      </w:r>
      <w:r>
        <w:rPr>
          <w:rFonts w:ascii="Times New Roman" w:hAnsi="Times New Roman" w:cs="Times New Roman"/>
          <w:sz w:val="24"/>
          <w:szCs w:val="24"/>
        </w:rPr>
        <w:t>e to an illness, and will carry-</w:t>
      </w:r>
      <w:r w:rsidRPr="009139C9">
        <w:rPr>
          <w:rFonts w:ascii="Times New Roman" w:hAnsi="Times New Roman" w:cs="Times New Roman"/>
          <w:sz w:val="24"/>
          <w:szCs w:val="24"/>
        </w:rPr>
        <w:t>out assigned and agreed upon tasks or services.  Student volunteer will abide by all policies of the placement, especially with regard to confidentiality.</w:t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4.  If the student encounters any difficulties or concerns regarding this assignment, he/she will contact their professor or The Center for Community and Civic Engagement, 717-361-1108.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By signing below, the </w:t>
      </w:r>
      <w:r w:rsidRPr="009139C9">
        <w:rPr>
          <w:rFonts w:ascii="Times New Roman" w:hAnsi="Times New Roman" w:cs="Times New Roman"/>
          <w:b/>
          <w:sz w:val="24"/>
          <w:szCs w:val="24"/>
        </w:rPr>
        <w:t>service placement contact person</w:t>
      </w:r>
      <w:r w:rsidRPr="009139C9">
        <w:rPr>
          <w:rFonts w:ascii="Times New Roman" w:hAnsi="Times New Roman" w:cs="Times New Roman"/>
          <w:sz w:val="24"/>
          <w:szCs w:val="24"/>
        </w:rPr>
        <w:t xml:space="preserve"> agrees to the following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1.  To provide orientation and necessary training to the student volunteer, thereby stating clearly the goals of the program agency and the needs of the population served.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2.  To provide on-going support and direction, as appropriate, to the student volunteer.</w:t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3.  To contact The CCCE 717-361-1108, with questions, concerns, and/or feedback about this project or the student volunteer.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By signing below, the </w:t>
      </w:r>
      <w:r w:rsidRPr="009139C9">
        <w:rPr>
          <w:rFonts w:ascii="Times New Roman" w:hAnsi="Times New Roman" w:cs="Times New Roman"/>
          <w:b/>
          <w:sz w:val="24"/>
          <w:szCs w:val="24"/>
        </w:rPr>
        <w:t>professor</w:t>
      </w:r>
      <w:r w:rsidRPr="009139C9">
        <w:rPr>
          <w:rFonts w:ascii="Times New Roman" w:hAnsi="Times New Roman" w:cs="Times New Roman"/>
          <w:sz w:val="24"/>
          <w:szCs w:val="24"/>
        </w:rPr>
        <w:t xml:space="preserve"> agrees to the following: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>1.  To provide guidance to the student and agency by stating clearly the goals of the class.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Together, we have agreed that the above student will serve in the above named placement, ending on or before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</w:rPr>
        <w:t xml:space="preserve">, on the following day(s) during the week/weekend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At the specific time(s)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Placement Contact Person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456901" w:rsidRPr="009139C9" w:rsidRDefault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CONTRACT to your professor by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(date)</w:t>
      </w:r>
    </w:p>
    <w:sectPr w:rsidR="00456901" w:rsidRPr="009139C9" w:rsidSect="00913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9"/>
    <w:rsid w:val="00456901"/>
    <w:rsid w:val="009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Sherick, Sharon</cp:lastModifiedBy>
  <cp:revision>1</cp:revision>
  <dcterms:created xsi:type="dcterms:W3CDTF">2013-02-20T20:58:00Z</dcterms:created>
  <dcterms:modified xsi:type="dcterms:W3CDTF">2013-02-20T21:03:00Z</dcterms:modified>
</cp:coreProperties>
</file>